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23B18" w14:textId="278E772D" w:rsidR="00582A94" w:rsidRPr="00582A94" w:rsidRDefault="00582A94" w:rsidP="00582A94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</w:pPr>
      <w:r w:rsidRPr="00582A94"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  <w:t>ANEXO II - JUSTIFICACIÓN DEL VALOR ESTIMADO</w:t>
      </w:r>
      <w:r w:rsidR="00301880">
        <w:rPr>
          <w:rFonts w:ascii="Calibri" w:eastAsia="Calibri" w:hAnsi="Calibri" w:cs="Times New Roman"/>
          <w:b/>
          <w:kern w:val="0"/>
          <w:sz w:val="28"/>
          <w:szCs w:val="28"/>
          <w:u w:val="single"/>
          <w14:ligatures w14:val="none"/>
        </w:rPr>
        <w:t xml:space="preserve"> Y MODIFICACIONES</w:t>
      </w:r>
    </w:p>
    <w:p w14:paraId="20A9EEAE" w14:textId="77777777" w:rsidR="00203129" w:rsidRDefault="00203129" w:rsidP="00203129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El presupuesto del presente expediente de licitación se detalla a continuación (</w:t>
      </w:r>
      <w:r>
        <w:rPr>
          <w:rFonts w:ascii="Calibri" w:eastAsia="Calibri" w:hAnsi="Calibri" w:cs="Calibri"/>
          <w:b/>
          <w:bCs/>
          <w:color w:val="000000"/>
          <w:kern w:val="0"/>
          <w:lang w:eastAsia="es-ES"/>
          <w14:ligatures w14:val="none"/>
        </w:rPr>
        <w:t>IMPUESTOS INDIRECTOS NO INCLUIDOS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):</w:t>
      </w:r>
    </w:p>
    <w:p w14:paraId="323647B4" w14:textId="77777777" w:rsidR="00203129" w:rsidRDefault="00203129" w:rsidP="00203129">
      <w:pPr>
        <w:pStyle w:val="Prrafodelista"/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p w14:paraId="67698A99" w14:textId="422790BE" w:rsidR="00203129" w:rsidRPr="00693AFD" w:rsidRDefault="00203129" w:rsidP="00203129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Importe de la duración inicial del expediente:</w:t>
      </w:r>
      <w:r w:rsidRPr="00693AFD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595A28">
        <w:rPr>
          <w:rFonts w:ascii="Calibri" w:hAnsi="Calibri" w:cs="Calibri"/>
          <w:color w:val="000000"/>
          <w:shd w:val="clear" w:color="auto" w:fill="FFFFFF"/>
        </w:rPr>
        <w:t>1</w:t>
      </w:r>
      <w:r w:rsidR="008C5FE4">
        <w:rPr>
          <w:rFonts w:ascii="Calibri" w:hAnsi="Calibri" w:cs="Calibri"/>
          <w:color w:val="000000"/>
          <w:shd w:val="clear" w:color="auto" w:fill="FFFFFF"/>
        </w:rPr>
        <w:t>26.000,00</w:t>
      </w:r>
      <w:r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€</w:t>
      </w:r>
    </w:p>
    <w:p w14:paraId="56F6F0FD" w14:textId="0092FD9D" w:rsidR="00203129" w:rsidRPr="00693AFD" w:rsidRDefault="00203129" w:rsidP="00203129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Modificaciones previstas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(10%)</w:t>
      </w: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: </w:t>
      </w:r>
      <w:r w:rsidR="008C5FE4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12.600,00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</w:t>
      </w: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€</w:t>
      </w:r>
    </w:p>
    <w:p w14:paraId="5A87F8D8" w14:textId="2EDBBE52" w:rsidR="00203129" w:rsidRPr="00693AFD" w:rsidRDefault="00203129" w:rsidP="00203129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Valor estimado del expediente:</w:t>
      </w:r>
      <w:r w:rsidRPr="00693AFD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607E48">
        <w:rPr>
          <w:rFonts w:ascii="Calibri" w:hAnsi="Calibri" w:cs="Calibri"/>
          <w:color w:val="000000"/>
          <w:shd w:val="clear" w:color="auto" w:fill="FFFFFF"/>
        </w:rPr>
        <w:t>1</w:t>
      </w:r>
      <w:r w:rsidR="002342CD">
        <w:rPr>
          <w:rFonts w:ascii="Calibri" w:hAnsi="Calibri" w:cs="Calibri"/>
          <w:color w:val="000000"/>
          <w:shd w:val="clear" w:color="auto" w:fill="FFFFFF"/>
        </w:rPr>
        <w:t>38.600</w:t>
      </w:r>
      <w:r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Pr="00693AFD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€</w:t>
      </w:r>
    </w:p>
    <w:p w14:paraId="2D6255A1" w14:textId="77777777" w:rsidR="00203129" w:rsidRDefault="00203129" w:rsidP="00203129">
      <w:pPr>
        <w:spacing w:after="0" w:line="240" w:lineRule="auto"/>
        <w:jc w:val="both"/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</w:pPr>
    </w:p>
    <w:tbl>
      <w:tblPr>
        <w:tblStyle w:val="Tablaconcuadrcula"/>
        <w:tblW w:w="8784" w:type="dxa"/>
        <w:jc w:val="center"/>
        <w:tblInd w:w="0" w:type="dxa"/>
        <w:tblLook w:val="04A0" w:firstRow="1" w:lastRow="0" w:firstColumn="1" w:lastColumn="0" w:noHBand="0" w:noVBand="1"/>
      </w:tblPr>
      <w:tblGrid>
        <w:gridCol w:w="4248"/>
        <w:gridCol w:w="4536"/>
      </w:tblGrid>
      <w:tr w:rsidR="00203129" w:rsidRPr="00762B27" w14:paraId="571DC38A" w14:textId="77777777" w:rsidTr="00077D75">
        <w:trPr>
          <w:trHeight w:val="773"/>
          <w:jc w:val="center"/>
        </w:trPr>
        <w:tc>
          <w:tcPr>
            <w:tcW w:w="4248" w:type="dxa"/>
            <w:shd w:val="clear" w:color="auto" w:fill="C00000"/>
            <w:vAlign w:val="center"/>
          </w:tcPr>
          <w:p w14:paraId="307BCF31" w14:textId="77777777" w:rsidR="00203129" w:rsidRPr="000B2DB6" w:rsidRDefault="00203129" w:rsidP="00077D75">
            <w:pPr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 w:rsidRPr="000B2DB6">
              <w:rPr>
                <w:rFonts w:ascii="Calibri" w:eastAsia="Times New Roman" w:hAnsi="Calibri" w:cs="Calibri"/>
                <w:b/>
                <w:bCs/>
                <w:lang w:eastAsia="es-ES"/>
              </w:rPr>
              <w:t>LOTES</w:t>
            </w:r>
          </w:p>
        </w:tc>
        <w:tc>
          <w:tcPr>
            <w:tcW w:w="4536" w:type="dxa"/>
            <w:shd w:val="clear" w:color="auto" w:fill="C00000"/>
            <w:vAlign w:val="center"/>
          </w:tcPr>
          <w:p w14:paraId="18C84C24" w14:textId="77777777" w:rsidR="00203129" w:rsidRPr="000B2DB6" w:rsidRDefault="00203129" w:rsidP="00077D75">
            <w:pPr>
              <w:jc w:val="center"/>
              <w:rPr>
                <w:rFonts w:ascii="Calibri" w:eastAsia="Times New Roman" w:hAnsi="Calibri" w:cs="Calibri"/>
                <w:b/>
                <w:bCs/>
                <w:lang w:eastAsia="es-ES"/>
              </w:rPr>
            </w:pPr>
            <w:r w:rsidRPr="000B2DB6">
              <w:rPr>
                <w:rFonts w:ascii="Calibri" w:eastAsia="Times New Roman" w:hAnsi="Calibri" w:cs="Calibri"/>
                <w:b/>
                <w:bCs/>
                <w:lang w:eastAsia="es-ES"/>
              </w:rPr>
              <w:t>PRESUPUESTO DURACIÓN INICIAL</w:t>
            </w:r>
          </w:p>
        </w:tc>
      </w:tr>
      <w:tr w:rsidR="00203129" w:rsidRPr="00D373C5" w14:paraId="4B795AED" w14:textId="77777777" w:rsidTr="00077D75">
        <w:trPr>
          <w:trHeight w:val="1058"/>
          <w:jc w:val="center"/>
        </w:trPr>
        <w:tc>
          <w:tcPr>
            <w:tcW w:w="4248" w:type="dxa"/>
            <w:vAlign w:val="center"/>
          </w:tcPr>
          <w:p w14:paraId="2BE36365" w14:textId="42A60A71" w:rsidR="00203129" w:rsidRPr="000B2DB6" w:rsidRDefault="00203129" w:rsidP="00077D75">
            <w:pPr>
              <w:spacing w:line="276" w:lineRule="auto"/>
              <w:jc w:val="both"/>
              <w:rPr>
                <w:rFonts w:ascii="Calibri" w:hAnsi="Calibri" w:cs="Calibri"/>
              </w:rPr>
            </w:pPr>
            <w:r w:rsidRPr="000B2DB6">
              <w:rPr>
                <w:rFonts w:ascii="Calibri" w:hAnsi="Calibri" w:cs="Calibri"/>
                <w:b/>
              </w:rPr>
              <w:t>Lote 1:</w:t>
            </w:r>
            <w:r>
              <w:t xml:space="preserve"> </w:t>
            </w:r>
            <w:r w:rsidR="002342CD" w:rsidRPr="002342CD">
              <w:rPr>
                <w:rFonts w:ascii="Calibri" w:hAnsi="Calibri" w:cs="Calibri"/>
              </w:rPr>
              <w:t>Contratación del suministro, mantenimiento y soporte técnico de una solución de seguridad de navegación a internet basado en el filtrado de DNS para FREMAP, Mutua Colaboradora con la Seguridad Social nº 61</w:t>
            </w:r>
            <w:r w:rsidRPr="00B2506A">
              <w:rPr>
                <w:rFonts w:ascii="Calibri" w:hAnsi="Calibri" w:cs="Calibri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8E080" w14:textId="06642206" w:rsidR="00203129" w:rsidRPr="000B2DB6" w:rsidRDefault="00203129" w:rsidP="00077D75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</w:rPr>
            </w:pPr>
            <w:r w:rsidRPr="00595A28">
              <w:rPr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>1</w:t>
            </w:r>
            <w:r w:rsidR="002342CD">
              <w:rPr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>26.000,00</w:t>
            </w:r>
            <w:r>
              <w:rPr>
                <w:rFonts w:ascii="Calibri" w:hAnsi="Calibri" w:cs="Calibri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F753D9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€</w:t>
            </w:r>
          </w:p>
        </w:tc>
      </w:tr>
    </w:tbl>
    <w:p w14:paraId="56589DC8" w14:textId="77777777" w:rsidR="00203129" w:rsidRDefault="00203129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13E076C" w14:textId="308179A6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>se desglosan a continuación los cálculos realizados que justifican el valor estimado establecido para esta licitación</w:t>
      </w:r>
      <w:r w:rsidR="00FD3C83">
        <w:rPr>
          <w:rFonts w:ascii="Calibri" w:eastAsia="Times New Roman" w:hAnsi="Calibri" w:cs="Calibri"/>
          <w:lang w:val="es-ES_tradnl" w:eastAsia="es-ES"/>
        </w:rPr>
        <w:t xml:space="preserve"> y en caso de estar previstas las modificaciones asociadas a la misma</w:t>
      </w:r>
      <w:r w:rsidR="00B75E57">
        <w:rPr>
          <w:rFonts w:ascii="Calibri" w:eastAsia="Times New Roman" w:hAnsi="Calibri" w:cs="Calibri"/>
          <w:lang w:val="es-ES_tradnl" w:eastAsia="es-ES"/>
        </w:rPr>
        <w:t>.</w:t>
      </w:r>
    </w:p>
    <w:p w14:paraId="73ABB7F5" w14:textId="77777777" w:rsidR="00582A94" w:rsidRDefault="00582A94" w:rsidP="00582A94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7A57D71D" w14:textId="31DF80F5" w:rsidR="00015EC9" w:rsidRPr="00582A94" w:rsidRDefault="00B75E57" w:rsidP="00B75E57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B75E57">
        <w:rPr>
          <w:rFonts w:ascii="Calibri" w:eastAsia="Times New Roman" w:hAnsi="Calibri" w:cs="Calibri"/>
          <w:lang w:val="es-ES_tradnl" w:eastAsia="es-ES"/>
        </w:rPr>
        <w:t>Se ha estimado dicho presupuesto, tras la realización de un estudio interno identificando las necesidades a</w:t>
      </w:r>
      <w:r>
        <w:rPr>
          <w:rFonts w:ascii="Calibri" w:eastAsia="Times New Roman" w:hAnsi="Calibri" w:cs="Calibri"/>
          <w:lang w:val="es-ES_tradnl" w:eastAsia="es-ES"/>
        </w:rPr>
        <w:t xml:space="preserve"> </w:t>
      </w:r>
      <w:r w:rsidRPr="00B75E57">
        <w:rPr>
          <w:rFonts w:ascii="Calibri" w:eastAsia="Times New Roman" w:hAnsi="Calibri" w:cs="Calibri"/>
          <w:lang w:val="es-ES_tradnl" w:eastAsia="es-ES"/>
        </w:rPr>
        <w:t>contratar, así como, la manera de abarcarlo, analizando los costes de este s</w:t>
      </w:r>
      <w:r w:rsidR="00E847A7">
        <w:rPr>
          <w:rFonts w:ascii="Calibri" w:eastAsia="Times New Roman" w:hAnsi="Calibri" w:cs="Calibri"/>
          <w:lang w:val="es-ES_tradnl" w:eastAsia="es-ES"/>
        </w:rPr>
        <w:t>uministro</w:t>
      </w:r>
      <w:r w:rsidRPr="00B75E57">
        <w:rPr>
          <w:rFonts w:ascii="Calibri" w:eastAsia="Times New Roman" w:hAnsi="Calibri" w:cs="Calibri"/>
          <w:lang w:val="es-ES_tradnl" w:eastAsia="es-ES"/>
        </w:rPr>
        <w:t xml:space="preserve"> para la duración del</w:t>
      </w:r>
      <w:r>
        <w:rPr>
          <w:rFonts w:ascii="Calibri" w:eastAsia="Times New Roman" w:hAnsi="Calibri" w:cs="Calibri"/>
          <w:lang w:val="es-ES_tradnl" w:eastAsia="es-ES"/>
        </w:rPr>
        <w:t xml:space="preserve"> </w:t>
      </w:r>
      <w:r w:rsidRPr="00B75E57">
        <w:rPr>
          <w:rFonts w:ascii="Calibri" w:eastAsia="Times New Roman" w:hAnsi="Calibri" w:cs="Calibri"/>
          <w:lang w:val="es-ES_tradnl" w:eastAsia="es-ES"/>
        </w:rPr>
        <w:t>contrato, los precios ofertados por los distintos proveedores y teniendo en cuenta el precio de mercado.</w:t>
      </w:r>
    </w:p>
    <w:p w14:paraId="3C6EB7EF" w14:textId="77777777" w:rsidR="00B75E57" w:rsidRPr="00C84A78" w:rsidRDefault="00B75E57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lang w:val="es-ES_tradnl"/>
          <w14:ligatures w14:val="none"/>
        </w:rPr>
      </w:pPr>
    </w:p>
    <w:p w14:paraId="114C68BC" w14:textId="3BEBBD4C" w:rsidR="003064F3" w:rsidRDefault="00AD1055" w:rsidP="003064F3">
      <w:pPr>
        <w:spacing w:after="47" w:line="257" w:lineRule="auto"/>
        <w:jc w:val="both"/>
        <w:rPr>
          <w:rFonts w:ascii="Calibri" w:eastAsia="Calibri" w:hAnsi="Calibri" w:cs="Times New Roman"/>
          <w:kern w:val="0"/>
          <w14:ligatures w14:val="none"/>
        </w:rPr>
      </w:pPr>
      <w:r w:rsidRPr="00550D41">
        <w:rPr>
          <w:rFonts w:ascii="Calibri" w:eastAsia="Calibri" w:hAnsi="Calibri" w:cs="Times New Roman"/>
          <w:kern w:val="0"/>
          <w14:ligatures w14:val="none"/>
        </w:rPr>
        <w:t xml:space="preserve">Una vez analizadas estas cuestiones, se constata que la mejor opción para configurar el presupuesto es en base a los precios ofrecidos por los distintos proveedores, ya que, dicho precio era </w:t>
      </w:r>
      <w:r>
        <w:rPr>
          <w:rFonts w:ascii="Calibri" w:eastAsia="Calibri" w:hAnsi="Calibri" w:cs="Times New Roman"/>
          <w:kern w:val="0"/>
          <w14:ligatures w14:val="none"/>
        </w:rPr>
        <w:t>más acorde a la situación actual del mercado.</w:t>
      </w:r>
      <w:r w:rsidR="00FD5F84">
        <w:rPr>
          <w:rFonts w:ascii="Calibri" w:eastAsia="Calibri" w:hAnsi="Calibri" w:cs="Times New Roman"/>
          <w:kern w:val="0"/>
          <w14:ligatures w14:val="none"/>
        </w:rPr>
        <w:t xml:space="preserve"> </w:t>
      </w:r>
      <w:r w:rsidR="00DF0FD3">
        <w:rPr>
          <w:rFonts w:ascii="Calibri" w:eastAsia="Calibri" w:hAnsi="Calibri" w:cs="Times New Roman"/>
          <w:kern w:val="0"/>
          <w14:ligatures w14:val="none"/>
        </w:rPr>
        <w:t xml:space="preserve">No obstante, para </w:t>
      </w:r>
      <w:r w:rsidR="00DF0FD3"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estimar un presupuesto acorde a los precios de mercado </w:t>
      </w:r>
      <w:r w:rsidR="00DF0FD3">
        <w:rPr>
          <w:rFonts w:ascii="Calibri" w:eastAsia="Calibri" w:hAnsi="Calibri" w:cs="Calibri"/>
          <w:color w:val="000000"/>
          <w:kern w:val="0"/>
          <w14:ligatures w14:val="none"/>
        </w:rPr>
        <w:t xml:space="preserve">se ha aplicado </w:t>
      </w:r>
      <w:r w:rsidR="00DF0FD3"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un porcentaje </w:t>
      </w:r>
      <w:r w:rsidR="00DF0FD3">
        <w:rPr>
          <w:rFonts w:ascii="Calibri" w:eastAsia="Calibri" w:hAnsi="Calibri" w:cs="Calibri"/>
          <w:color w:val="000000"/>
          <w:kern w:val="0"/>
          <w14:ligatures w14:val="none"/>
        </w:rPr>
        <w:t xml:space="preserve">del </w:t>
      </w:r>
      <w:r w:rsidR="003C5406">
        <w:rPr>
          <w:rFonts w:ascii="Calibri" w:eastAsia="Calibri" w:hAnsi="Calibri" w:cs="Calibri"/>
          <w:color w:val="000000"/>
          <w:kern w:val="0"/>
          <w14:ligatures w14:val="none"/>
        </w:rPr>
        <w:t>10</w:t>
      </w:r>
      <w:r w:rsidR="00DF0FD3">
        <w:rPr>
          <w:rFonts w:ascii="Calibri" w:eastAsia="Calibri" w:hAnsi="Calibri" w:cs="Calibri"/>
          <w:color w:val="000000"/>
          <w:kern w:val="0"/>
          <w14:ligatures w14:val="none"/>
        </w:rPr>
        <w:t xml:space="preserve">% </w:t>
      </w:r>
      <w:r w:rsidR="00DF0FD3" w:rsidRPr="003064F3">
        <w:rPr>
          <w:rFonts w:ascii="Calibri" w:eastAsia="Calibri" w:hAnsi="Calibri" w:cs="Calibri"/>
          <w:color w:val="000000"/>
          <w:kern w:val="0"/>
          <w14:ligatures w14:val="none"/>
        </w:rPr>
        <w:t xml:space="preserve">sobre el precio </w:t>
      </w:r>
      <w:r w:rsidR="00DF0FD3">
        <w:rPr>
          <w:rFonts w:ascii="Calibri" w:eastAsia="Calibri" w:hAnsi="Calibri" w:cs="Calibri"/>
          <w:color w:val="000000"/>
          <w:kern w:val="0"/>
          <w14:ligatures w14:val="none"/>
        </w:rPr>
        <w:t>medio ofrecido por los proveedores</w:t>
      </w:r>
      <w:r w:rsidR="00DF0FD3" w:rsidRPr="003064F3">
        <w:rPr>
          <w:rFonts w:ascii="Calibri" w:eastAsia="Calibri" w:hAnsi="Calibri" w:cs="Calibri"/>
          <w:color w:val="000000"/>
          <w:kern w:val="0"/>
          <w14:ligatures w14:val="none"/>
        </w:rPr>
        <w:t>, con el objetivo de</w:t>
      </w:r>
      <w:r w:rsidR="00DF0FD3">
        <w:rPr>
          <w:rFonts w:ascii="Calibri" w:eastAsia="Calibri" w:hAnsi="Calibri" w:cs="Calibri"/>
          <w:color w:val="000000"/>
          <w:kern w:val="0"/>
          <w14:ligatures w14:val="none"/>
        </w:rPr>
        <w:t xml:space="preserve"> incentivar a presentarse a los distintos proveedores que pueden prestar el suministro de acuerdo con las necesidades de FREMAP y requisitos mínimos establecidos en los Pliegos</w:t>
      </w:r>
      <w:r w:rsidR="003C5406">
        <w:rPr>
          <w:rFonts w:ascii="Calibri" w:eastAsia="Calibri" w:hAnsi="Calibri" w:cs="Calibri"/>
          <w:color w:val="000000"/>
          <w:kern w:val="0"/>
          <w14:ligatures w14:val="none"/>
        </w:rPr>
        <w:t>.</w:t>
      </w:r>
    </w:p>
    <w:p w14:paraId="6F19F8D5" w14:textId="77777777" w:rsidR="00AD1055" w:rsidRDefault="00AD1055" w:rsidP="003064F3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14:ligatures w14:val="none"/>
        </w:rPr>
      </w:pPr>
    </w:p>
    <w:p w14:paraId="1E5A0050" w14:textId="152291FB" w:rsidR="00EF6F27" w:rsidRDefault="003064F3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 w:rsidRPr="003064F3">
        <w:rPr>
          <w:rFonts w:ascii="Calibri" w:eastAsia="Calibri" w:hAnsi="Calibri" w:cs="Calibri"/>
          <w:color w:val="000000"/>
          <w:kern w:val="0"/>
          <w:u w:val="single"/>
          <w14:ligatures w14:val="none"/>
        </w:rPr>
        <w:t>Para el cálculo del presupuesto base de licitación y de acuerdo con lo dispuesto en el artículo 100 de la LCSP, se han tenido en cuenta los siguientes costes:</w:t>
      </w:r>
    </w:p>
    <w:p w14:paraId="34263299" w14:textId="77777777" w:rsidR="00A37C0C" w:rsidRDefault="00A37C0C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tbl>
      <w:tblPr>
        <w:tblW w:w="783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5"/>
        <w:gridCol w:w="2521"/>
      </w:tblGrid>
      <w:tr w:rsidR="00A37C0C" w:rsidRPr="003C2D63" w14:paraId="274849CC" w14:textId="77777777" w:rsidTr="00C413C7">
        <w:trPr>
          <w:trHeight w:val="374"/>
        </w:trPr>
        <w:tc>
          <w:tcPr>
            <w:tcW w:w="53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9642CC4" w14:textId="77777777" w:rsidR="00A37C0C" w:rsidRPr="003C2D63" w:rsidRDefault="00A37C0C" w:rsidP="00C413C7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>Costes directos</w:t>
            </w:r>
          </w:p>
        </w:tc>
        <w:tc>
          <w:tcPr>
            <w:tcW w:w="2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163DA9" w14:textId="079CAD9C" w:rsidR="00A37C0C" w:rsidRPr="003C2D63" w:rsidRDefault="008C57E7" w:rsidP="00C413C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  <w:r w:rsidR="00A37C0C">
              <w:rPr>
                <w:b/>
                <w:bCs/>
              </w:rPr>
              <w:t>%</w:t>
            </w:r>
          </w:p>
        </w:tc>
      </w:tr>
      <w:tr w:rsidR="00A37C0C" w:rsidRPr="003C2D63" w14:paraId="5DEDC91C" w14:textId="77777777" w:rsidTr="00C413C7">
        <w:trPr>
          <w:trHeight w:val="341"/>
        </w:trPr>
        <w:tc>
          <w:tcPr>
            <w:tcW w:w="53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8E8E8" w:themeFill="background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B43E2F0" w14:textId="77777777" w:rsidR="00A37C0C" w:rsidRPr="003C2D63" w:rsidRDefault="00A37C0C" w:rsidP="00C413C7">
            <w:pPr>
              <w:pStyle w:val="Default"/>
              <w:rPr>
                <w:b/>
                <w:bCs/>
              </w:rPr>
            </w:pPr>
            <w:r w:rsidRPr="003C2D63">
              <w:rPr>
                <w:b/>
                <w:bCs/>
              </w:rPr>
              <w:t xml:space="preserve">Costes indirectos </w:t>
            </w:r>
          </w:p>
        </w:tc>
        <w:tc>
          <w:tcPr>
            <w:tcW w:w="2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665E423" w14:textId="07FDFFFB" w:rsidR="00A37C0C" w:rsidRPr="003C2D63" w:rsidRDefault="00A37C0C" w:rsidP="00C413C7">
            <w:pPr>
              <w:pStyle w:val="Defaul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10%</w:t>
            </w:r>
          </w:p>
        </w:tc>
      </w:tr>
    </w:tbl>
    <w:p w14:paraId="4488DF82" w14:textId="77777777" w:rsidR="00EF6F27" w:rsidRDefault="00EF6F27" w:rsidP="00EF6F27">
      <w:p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06B0D760" w14:textId="5212D4A3" w:rsidR="00283584" w:rsidRPr="003953E2" w:rsidRDefault="008259D5" w:rsidP="00283584">
      <w:pPr>
        <w:pStyle w:val="Prrafodelista"/>
        <w:numPr>
          <w:ilvl w:val="0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:lang w:val="en-US"/>
          <w14:ligatures w14:val="none"/>
        </w:rPr>
      </w:pPr>
      <w:r w:rsidRPr="003953E2"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t xml:space="preserve">Cisco </w:t>
      </w:r>
      <w:r w:rsidR="00221243" w:rsidRPr="003953E2"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t>Secure Acces</w:t>
      </w:r>
      <w:r w:rsidR="003953E2" w:rsidRPr="003953E2"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t>s</w:t>
      </w:r>
      <w:r w:rsidRPr="003953E2"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t xml:space="preserve"> DNS Essentials</w:t>
      </w:r>
      <w:r w:rsidR="00283584" w:rsidRPr="003953E2"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t>:</w:t>
      </w:r>
    </w:p>
    <w:p w14:paraId="13A1C893" w14:textId="77777777" w:rsidR="00726662" w:rsidRPr="003953E2" w:rsidRDefault="00726662" w:rsidP="00726662">
      <w:pPr>
        <w:pStyle w:val="Prrafodelista"/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:lang w:val="en-US"/>
          <w14:ligatures w14:val="none"/>
        </w:rPr>
      </w:pPr>
    </w:p>
    <w:p w14:paraId="4C8C5313" w14:textId="32764FFE" w:rsidR="009260F6" w:rsidRPr="009260F6" w:rsidRDefault="009260F6" w:rsidP="00283584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Número de licencias precisadas </w:t>
      </w:r>
      <w:r w:rsidRPr="00B21DC0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sym w:font="Wingdings" w:char="F0E0"/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</w:t>
      </w:r>
      <w:r w:rsidR="001A0C99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3.000</w:t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licencia</w:t>
      </w:r>
      <w:r w:rsidR="0027490B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>s</w:t>
      </w:r>
    </w:p>
    <w:p w14:paraId="1A69BB13" w14:textId="7BB4532D" w:rsidR="0027490B" w:rsidRPr="00892AF9" w:rsidRDefault="00283584" w:rsidP="00892AF9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unitario para </w:t>
      </w:r>
      <w:r w:rsidR="004A61ED">
        <w:rPr>
          <w:rFonts w:ascii="Calibri" w:eastAsia="Calibri" w:hAnsi="Calibri" w:cs="Calibri"/>
          <w:color w:val="000000"/>
          <w:kern w:val="0"/>
          <w14:ligatures w14:val="none"/>
        </w:rPr>
        <w:t>24</w:t>
      </w: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 meses: </w:t>
      </w:r>
      <w:r w:rsidR="004A61ED">
        <w:rPr>
          <w:rFonts w:ascii="Calibri" w:eastAsia="Calibri" w:hAnsi="Calibri" w:cs="Calibri"/>
          <w:color w:val="000000"/>
          <w:kern w:val="0"/>
          <w14:ligatures w14:val="none"/>
        </w:rPr>
        <w:t>37,00</w:t>
      </w:r>
      <w:r w:rsidR="002077D1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76DCCD54" w14:textId="047DF8D8" w:rsidR="00466440" w:rsidRPr="00794CD2" w:rsidRDefault="00291BB1" w:rsidP="00466440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 xml:space="preserve">Precio </w:t>
      </w:r>
      <w:r w:rsidR="00892AF9">
        <w:rPr>
          <w:rFonts w:ascii="Calibri" w:eastAsia="Calibri" w:hAnsi="Calibri" w:cs="Calibri"/>
          <w:color w:val="000000"/>
          <w:kern w:val="0"/>
          <w14:ligatures w14:val="none"/>
        </w:rPr>
        <w:t>total para 24 meses: 111.000</w:t>
      </w:r>
      <w:r w:rsidR="00466440">
        <w:rPr>
          <w:rFonts w:ascii="Calibri" w:eastAsia="Calibri" w:hAnsi="Calibri" w:cs="Calibri"/>
          <w:color w:val="000000"/>
          <w:kern w:val="0"/>
          <w14:ligatures w14:val="none"/>
        </w:rPr>
        <w:t xml:space="preserve"> €</w:t>
      </w:r>
    </w:p>
    <w:p w14:paraId="4A68C045" w14:textId="15C80160" w:rsidR="003953E2" w:rsidRPr="00794CD2" w:rsidRDefault="003953E2" w:rsidP="003953E2">
      <w:pPr>
        <w:pStyle w:val="Prrafodelista"/>
        <w:numPr>
          <w:ilvl w:val="0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:lang w:val="en-US"/>
          <w14:ligatures w14:val="none"/>
        </w:rPr>
      </w:pPr>
      <w:r w:rsidRPr="003953E2"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lastRenderedPageBreak/>
        <w:t>Cisco Support Enhanced for S</w:t>
      </w:r>
      <w:r>
        <w:rPr>
          <w:rFonts w:ascii="Calibri" w:eastAsia="Calibri" w:hAnsi="Calibri" w:cs="Calibri"/>
          <w:color w:val="000000"/>
          <w:kern w:val="0"/>
          <w:lang w:val="en-US"/>
          <w14:ligatures w14:val="none"/>
        </w:rPr>
        <w:t>ecure Access:</w:t>
      </w:r>
    </w:p>
    <w:p w14:paraId="5402E8FA" w14:textId="77777777" w:rsidR="00794CD2" w:rsidRPr="003953E2" w:rsidRDefault="00794CD2" w:rsidP="00794CD2">
      <w:pPr>
        <w:pStyle w:val="Prrafodelista"/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:lang w:val="en-US"/>
          <w14:ligatures w14:val="none"/>
        </w:rPr>
      </w:pPr>
    </w:p>
    <w:p w14:paraId="38F8AD22" w14:textId="52E5F810" w:rsidR="003953E2" w:rsidRPr="009260F6" w:rsidRDefault="003953E2" w:rsidP="003953E2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Número de licencias precisadas </w:t>
      </w:r>
      <w:r w:rsidRPr="00B21DC0"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sym w:font="Wingdings" w:char="F0E0"/>
      </w:r>
      <w:r>
        <w:rPr>
          <w:rFonts w:ascii="Calibri" w:eastAsia="Calibri" w:hAnsi="Calibri" w:cs="Calibri"/>
          <w:color w:val="000000"/>
          <w:kern w:val="0"/>
          <w:lang w:eastAsia="es-ES"/>
          <w14:ligatures w14:val="none"/>
        </w:rPr>
        <w:t xml:space="preserve"> 1 licencia</w:t>
      </w:r>
    </w:p>
    <w:p w14:paraId="2D4293C4" w14:textId="3CC72B06" w:rsidR="00265CD6" w:rsidRPr="00794CD2" w:rsidRDefault="003953E2" w:rsidP="00907916">
      <w:pPr>
        <w:pStyle w:val="Prrafodelista"/>
        <w:numPr>
          <w:ilvl w:val="1"/>
          <w:numId w:val="6"/>
        </w:numPr>
        <w:spacing w:after="47" w:line="257" w:lineRule="auto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  <w:r>
        <w:rPr>
          <w:rFonts w:ascii="Calibri" w:eastAsia="Calibri" w:hAnsi="Calibri" w:cs="Calibri"/>
          <w:color w:val="000000"/>
          <w:kern w:val="0"/>
          <w14:ligatures w14:val="none"/>
        </w:rPr>
        <w:t>Precio total para 24 meses: 15.000 €</w:t>
      </w:r>
    </w:p>
    <w:p w14:paraId="3B9FC8DE" w14:textId="77777777" w:rsidR="00794CD2" w:rsidRPr="00907916" w:rsidRDefault="00794CD2" w:rsidP="00794CD2">
      <w:pPr>
        <w:pStyle w:val="Prrafodelista"/>
        <w:spacing w:after="47" w:line="257" w:lineRule="auto"/>
        <w:ind w:left="1440"/>
        <w:jc w:val="both"/>
        <w:rPr>
          <w:rFonts w:ascii="Calibri" w:eastAsia="Calibri" w:hAnsi="Calibri" w:cs="Calibri"/>
          <w:color w:val="000000"/>
          <w:kern w:val="0"/>
          <w:u w:val="single"/>
          <w14:ligatures w14:val="none"/>
        </w:rPr>
      </w:pPr>
    </w:p>
    <w:p w14:paraId="51CB040A" w14:textId="77777777" w:rsidR="00265CD6" w:rsidRPr="00962F0A" w:rsidRDefault="00265CD6" w:rsidP="00265CD6">
      <w:pPr>
        <w:spacing w:after="47"/>
        <w:jc w:val="both"/>
        <w:rPr>
          <w:rFonts w:ascii="Calibri" w:eastAsia="Calibri" w:hAnsi="Calibri" w:cs="Calibri"/>
          <w:b/>
          <w:bCs/>
          <w:color w:val="000000"/>
          <w:u w:val="single"/>
          <w:lang w:eastAsia="es-ES"/>
        </w:rPr>
      </w:pPr>
      <w:r w:rsidRPr="00962F0A">
        <w:rPr>
          <w:rFonts w:ascii="Calibri" w:eastAsia="Calibri" w:hAnsi="Calibri" w:cs="Calibri"/>
          <w:b/>
          <w:bCs/>
          <w:color w:val="000000"/>
          <w:u w:val="single"/>
          <w:lang w:eastAsia="es-ES"/>
        </w:rPr>
        <w:t>Análisis económico-presupuestario del expediente de licitación:</w:t>
      </w:r>
    </w:p>
    <w:p w14:paraId="7466DC3B" w14:textId="77777777" w:rsidR="00265CD6" w:rsidRPr="00962F0A" w:rsidRDefault="00265CD6" w:rsidP="00265CD6">
      <w:pPr>
        <w:pStyle w:val="Prrafodelista"/>
        <w:numPr>
          <w:ilvl w:val="0"/>
          <w:numId w:val="8"/>
        </w:numPr>
        <w:spacing w:after="47" w:line="256" w:lineRule="auto"/>
        <w:jc w:val="both"/>
        <w:rPr>
          <w:rFonts w:ascii="Calibri" w:eastAsia="Calibri" w:hAnsi="Calibri" w:cs="Calibri"/>
          <w:b/>
          <w:bCs/>
          <w:color w:val="000000"/>
          <w:lang w:eastAsia="es-ES"/>
        </w:rPr>
      </w:pPr>
      <w:r w:rsidRPr="00962F0A">
        <w:rPr>
          <w:rFonts w:ascii="Calibri" w:eastAsia="Calibri" w:hAnsi="Calibri" w:cs="Calibri"/>
          <w:b/>
          <w:bCs/>
          <w:color w:val="000000"/>
          <w:lang w:eastAsia="es-ES"/>
        </w:rPr>
        <w:t>Comparativa entre importes de la licitación y contratos anteriores:</w:t>
      </w:r>
    </w:p>
    <w:p w14:paraId="291BB327" w14:textId="77777777" w:rsidR="00265CD6" w:rsidRPr="00962F0A" w:rsidRDefault="00265CD6" w:rsidP="00265CD6">
      <w:pPr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4"/>
        <w:gridCol w:w="2124"/>
      </w:tblGrid>
      <w:tr w:rsidR="00265CD6" w:rsidRPr="00962F0A" w14:paraId="5099E311" w14:textId="77777777" w:rsidTr="00166D6B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26B4B26A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contrato/s anterior/es anual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7D2D5EC7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total licitación (anual)</w:t>
            </w:r>
          </w:p>
        </w:tc>
      </w:tr>
      <w:tr w:rsidR="00265CD6" w:rsidRPr="00962F0A" w14:paraId="37041DFB" w14:textId="77777777" w:rsidTr="00166D6B">
        <w:trPr>
          <w:jc w:val="center"/>
        </w:trPr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8D6DF" w14:textId="4DBE75FC" w:rsidR="00265CD6" w:rsidRPr="00962F0A" w:rsidRDefault="008A0B96" w:rsidP="00166D6B">
            <w:pPr>
              <w:spacing w:after="47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53.335,01</w:t>
            </w:r>
            <w:r w:rsidR="00265CD6" w:rsidRPr="00962F0A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 €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FEBA" w14:textId="55B619E2" w:rsidR="00265CD6" w:rsidRPr="00962F0A" w:rsidRDefault="008A0B96" w:rsidP="00166D6B">
            <w:pPr>
              <w:spacing w:after="47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63.000,00</w:t>
            </w:r>
            <w:r w:rsidR="00D8405A" w:rsidRPr="00D8405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 xml:space="preserve"> </w:t>
            </w:r>
            <w:r w:rsidR="00265CD6" w:rsidRPr="00962F0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€</w:t>
            </w:r>
          </w:p>
        </w:tc>
      </w:tr>
      <w:tr w:rsidR="00265CD6" w:rsidRPr="00962F0A" w14:paraId="283C7D46" w14:textId="77777777" w:rsidTr="00166D6B">
        <w:trPr>
          <w:jc w:val="center"/>
        </w:trPr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33FEFC21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Porcentaje de incremento o decremento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581B3E93" w14:textId="77777777" w:rsidR="00265CD6" w:rsidRPr="00962F0A" w:rsidRDefault="00265CD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 w:rsidRPr="00962F0A"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% incremento total</w:t>
            </w:r>
          </w:p>
        </w:tc>
      </w:tr>
      <w:tr w:rsidR="00265CD6" w14:paraId="19C1CB6D" w14:textId="77777777" w:rsidTr="00166D6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EA12D" w14:textId="77777777" w:rsidR="00265CD6" w:rsidRPr="00962F0A" w:rsidRDefault="00265CD6" w:rsidP="00166D6B">
            <w:pP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9FE68" w14:textId="027EB363" w:rsidR="00265CD6" w:rsidRDefault="00B36176" w:rsidP="00166D6B">
            <w:pPr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18,12</w:t>
            </w:r>
            <w:r w:rsidR="00265CD6" w:rsidRPr="00962F0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3AA5E0CD" w14:textId="77777777" w:rsidR="00265CD6" w:rsidRDefault="00265CD6" w:rsidP="00265CD6">
      <w:pPr>
        <w:tabs>
          <w:tab w:val="left" w:pos="3531"/>
          <w:tab w:val="left" w:pos="6400"/>
        </w:tabs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</w:p>
    <w:p w14:paraId="08318F03" w14:textId="5C5C9097" w:rsidR="004B3335" w:rsidRDefault="00265CD6" w:rsidP="00265CD6">
      <w:pPr>
        <w:tabs>
          <w:tab w:val="left" w:pos="3531"/>
          <w:tab w:val="left" w:pos="6400"/>
        </w:tabs>
        <w:spacing w:after="47"/>
        <w:jc w:val="both"/>
        <w:rPr>
          <w:rFonts w:ascii="Calibri" w:eastAsia="Calibri" w:hAnsi="Calibri" w:cs="Calibri"/>
          <w:color w:val="000000"/>
          <w:lang w:eastAsia="es-ES"/>
        </w:rPr>
      </w:pPr>
      <w:r>
        <w:rPr>
          <w:rFonts w:ascii="Calibri" w:eastAsia="Calibri" w:hAnsi="Calibri" w:cs="Calibri"/>
          <w:color w:val="000000"/>
          <w:lang w:eastAsia="es-ES"/>
        </w:rPr>
        <w:t xml:space="preserve">A continuación, se desglosa la variación del presupuesto. </w:t>
      </w: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247"/>
        <w:gridCol w:w="4247"/>
      </w:tblGrid>
      <w:tr w:rsidR="00265CD6" w14:paraId="0B8061B9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0BC15EE3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anual contrato anterior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EAFB" w14:textId="7F5100B2" w:rsidR="00265CD6" w:rsidRDefault="00E32523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 xml:space="preserve">53.335,01 </w:t>
            </w:r>
            <w:r w:rsidR="00265CD6">
              <w:rPr>
                <w:rFonts w:ascii="Calibri" w:eastAsia="Times New Roman" w:hAnsi="Calibri" w:cs="Calibri"/>
                <w:b/>
                <w:bCs/>
                <w:color w:val="000000"/>
                <w:lang w:eastAsia="es-ES"/>
              </w:rPr>
              <w:t>€</w:t>
            </w:r>
          </w:p>
        </w:tc>
      </w:tr>
      <w:tr w:rsidR="00265CD6" w14:paraId="7478D9A7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5731B512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Importe anual total licitación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C5C97" w14:textId="66CCF1C4" w:rsidR="00265CD6" w:rsidRDefault="00E32523" w:rsidP="00E32523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63.000,00</w:t>
            </w:r>
            <w:r w:rsidR="004B3335" w:rsidRPr="00D8405A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 xml:space="preserve"> </w:t>
            </w:r>
            <w:r w:rsidR="00265CD6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€</w:t>
            </w:r>
          </w:p>
        </w:tc>
      </w:tr>
      <w:tr w:rsidR="00265CD6" w14:paraId="4F9C49CB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5B42E2D6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Variación consumos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51FA8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0 %</w:t>
            </w:r>
          </w:p>
        </w:tc>
      </w:tr>
      <w:tr w:rsidR="00265CD6" w14:paraId="517194C1" w14:textId="77777777" w:rsidTr="00166D6B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hideMark/>
          </w:tcPr>
          <w:p w14:paraId="39C7E1D0" w14:textId="77777777" w:rsidR="00265CD6" w:rsidRDefault="00265CD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FFFFFF" w:themeColor="background1"/>
                <w:lang w:eastAsia="es-ES"/>
              </w:rPr>
              <w:t>Variación coste medio por actuación</w:t>
            </w:r>
          </w:p>
        </w:tc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EC613" w14:textId="6F795894" w:rsidR="00265CD6" w:rsidRDefault="00B36176" w:rsidP="00166D6B">
            <w:pPr>
              <w:tabs>
                <w:tab w:val="left" w:pos="6400"/>
              </w:tabs>
              <w:spacing w:after="47"/>
              <w:jc w:val="center"/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</w:pPr>
            <w:r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18,12</w:t>
            </w:r>
            <w:r w:rsidR="00265CD6">
              <w:rPr>
                <w:rFonts w:ascii="Calibri" w:eastAsia="Calibri" w:hAnsi="Calibri" w:cs="Calibri"/>
                <w:b/>
                <w:bCs/>
                <w:color w:val="000000"/>
                <w:lang w:eastAsia="es-ES"/>
              </w:rPr>
              <w:t>%</w:t>
            </w:r>
          </w:p>
        </w:tc>
      </w:tr>
    </w:tbl>
    <w:p w14:paraId="0AE1EA1D" w14:textId="77777777" w:rsidR="00132D41" w:rsidRDefault="00132D41" w:rsidP="00132D41">
      <w:pPr>
        <w:widowControl w:val="0"/>
        <w:spacing w:after="0" w:line="240" w:lineRule="auto"/>
        <w:rPr>
          <w:rFonts w:ascii="Calibri" w:eastAsia="Times New Roman" w:hAnsi="Calibri" w:cs="Calibri"/>
          <w:u w:val="single"/>
          <w:lang w:eastAsia="es-ES"/>
        </w:rPr>
      </w:pPr>
    </w:p>
    <w:p w14:paraId="45D72EBC" w14:textId="77777777" w:rsidR="006558EC" w:rsidRDefault="006558EC" w:rsidP="00132D41">
      <w:pPr>
        <w:widowControl w:val="0"/>
        <w:spacing w:after="0" w:line="240" w:lineRule="auto"/>
        <w:rPr>
          <w:rFonts w:ascii="Calibri" w:eastAsia="Times New Roman" w:hAnsi="Calibri" w:cs="Calibri"/>
          <w:u w:val="single"/>
          <w:lang w:eastAsia="es-ES"/>
        </w:rPr>
      </w:pPr>
    </w:p>
    <w:p w14:paraId="13A9C931" w14:textId="77777777" w:rsidR="006558EC" w:rsidRDefault="006558EC" w:rsidP="00132D41">
      <w:pPr>
        <w:widowControl w:val="0"/>
        <w:spacing w:after="0" w:line="240" w:lineRule="auto"/>
        <w:rPr>
          <w:rFonts w:ascii="Calibri" w:eastAsia="Times New Roman" w:hAnsi="Calibri" w:cs="Calibri"/>
          <w:u w:val="single"/>
          <w:lang w:eastAsia="es-ES"/>
        </w:rPr>
      </w:pPr>
    </w:p>
    <w:p w14:paraId="1CF502EE" w14:textId="77777777" w:rsidR="00A0597C" w:rsidRDefault="00A0597C" w:rsidP="00132D41">
      <w:pPr>
        <w:widowControl w:val="0"/>
        <w:spacing w:after="0" w:line="240" w:lineRule="auto"/>
        <w:rPr>
          <w:rFonts w:ascii="Calibri" w:eastAsia="Times New Roman" w:hAnsi="Calibri" w:cs="Calibri"/>
          <w:u w:val="single"/>
          <w:lang w:eastAsia="es-ES"/>
        </w:rPr>
      </w:pPr>
    </w:p>
    <w:p w14:paraId="003E82E7" w14:textId="77777777" w:rsidR="00D50B69" w:rsidRPr="00A0597C" w:rsidRDefault="00D50B69" w:rsidP="00D50B69">
      <w:pPr>
        <w:jc w:val="both"/>
        <w:rPr>
          <w:rFonts w:ascii="Calibri" w:hAnsi="Calibri" w:cs="Calibri"/>
        </w:rPr>
      </w:pPr>
      <w:r w:rsidRPr="00A0597C">
        <w:rPr>
          <w:rFonts w:ascii="Calibri" w:hAnsi="Calibri" w:cs="Calibri"/>
          <w:b/>
          <w:bCs/>
        </w:rPr>
        <w:t>SUPUESTOS DE MODIFICACIONES PREVISTAS</w:t>
      </w:r>
    </w:p>
    <w:p w14:paraId="79309B0D" w14:textId="77777777" w:rsidR="00D50B69" w:rsidRPr="00A0597C" w:rsidRDefault="00D50B69" w:rsidP="00D50B69">
      <w:pPr>
        <w:jc w:val="both"/>
        <w:rPr>
          <w:rFonts w:ascii="Calibri" w:hAnsi="Calibri" w:cs="Calibri"/>
        </w:rPr>
      </w:pPr>
      <w:r w:rsidRPr="00A0597C">
        <w:rPr>
          <w:rFonts w:ascii="Calibri" w:hAnsi="Calibri" w:cs="Calibri"/>
        </w:rPr>
        <w:t xml:space="preserve">Durante toda la vida del contrato, podrán producirse situaciones y circunstancias técnicas sobrevenidas que, en caso de estar relacionadas con alguno de los supuestos indicados en el apartado “Supuestos de modificaciones previstas”, podrán dar lugar a modificaciones previstas del contrato. </w:t>
      </w:r>
    </w:p>
    <w:p w14:paraId="54B311C9" w14:textId="24EC4A57" w:rsidR="00D50B69" w:rsidRPr="00A0597C" w:rsidRDefault="00D50B69" w:rsidP="00D50B69">
      <w:pPr>
        <w:jc w:val="both"/>
        <w:rPr>
          <w:rFonts w:ascii="Calibri" w:hAnsi="Calibri" w:cs="Calibri"/>
          <w:b/>
          <w:bCs/>
        </w:rPr>
      </w:pPr>
      <w:r w:rsidRPr="00A0597C">
        <w:rPr>
          <w:rFonts w:ascii="Calibri" w:hAnsi="Calibri" w:cs="Calibri"/>
        </w:rPr>
        <w:t xml:space="preserve">Las modificaciones previstas no podrán suponer en ningún caso un incremento del precio del contrato superior al </w:t>
      </w:r>
      <w:r w:rsidR="000B237D">
        <w:rPr>
          <w:rFonts w:ascii="Calibri" w:hAnsi="Calibri" w:cs="Calibri"/>
        </w:rPr>
        <w:t>1</w:t>
      </w:r>
      <w:r w:rsidRPr="00A0597C">
        <w:rPr>
          <w:rFonts w:ascii="Calibri" w:hAnsi="Calibri" w:cs="Calibri"/>
        </w:rPr>
        <w:t xml:space="preserve">0% </w:t>
      </w:r>
      <w:r w:rsidRPr="00A0597C">
        <w:rPr>
          <w:rFonts w:ascii="Calibri" w:hAnsi="Calibri" w:cs="Calibri"/>
          <w:b/>
          <w:bCs/>
        </w:rPr>
        <w:t>(en fase de ejecución este porcentaje se aplicará sobre el importe de adjudicación).</w:t>
      </w:r>
    </w:p>
    <w:p w14:paraId="74BE1DFD" w14:textId="77777777" w:rsidR="00D50B69" w:rsidRPr="00D50B69" w:rsidRDefault="00D50B69" w:rsidP="00D50B69">
      <w:pPr>
        <w:jc w:val="both"/>
        <w:rPr>
          <w:rFonts w:ascii="Calibri" w:hAnsi="Calibri" w:cs="Calibri"/>
          <w:b/>
          <w:bCs/>
          <w:u w:val="single"/>
        </w:rPr>
      </w:pPr>
      <w:r w:rsidRPr="00D50B69">
        <w:rPr>
          <w:rFonts w:ascii="Calibri" w:hAnsi="Calibri" w:cs="Calibri"/>
          <w:b/>
          <w:bCs/>
          <w:u w:val="single"/>
        </w:rPr>
        <w:t>Supuestos de modificaciones Previstas</w:t>
      </w:r>
    </w:p>
    <w:p w14:paraId="3C91682C" w14:textId="77777777" w:rsidR="00D50B69" w:rsidRPr="00D50B69" w:rsidRDefault="00D50B69" w:rsidP="00D50B69">
      <w:pPr>
        <w:jc w:val="both"/>
        <w:rPr>
          <w:rFonts w:ascii="Calibri" w:hAnsi="Calibri" w:cs="Calibri"/>
        </w:rPr>
      </w:pPr>
      <w:bookmarkStart w:id="0" w:name="_Toc64892592"/>
      <w:bookmarkStart w:id="1" w:name="_Toc64974490"/>
      <w:bookmarkStart w:id="2" w:name="_Toc64975926"/>
      <w:bookmarkStart w:id="3" w:name="_Toc64975945"/>
      <w:bookmarkStart w:id="4" w:name="_Toc65142931"/>
      <w:bookmarkStart w:id="5" w:name="_Toc65143066"/>
      <w:bookmarkStart w:id="6" w:name="_Toc65143313"/>
      <w:bookmarkStart w:id="7" w:name="_Toc65144101"/>
      <w:bookmarkStart w:id="8" w:name="_Toc65144172"/>
      <w:bookmarkStart w:id="9" w:name="_Toc64892593"/>
      <w:bookmarkStart w:id="10" w:name="_Toc64974491"/>
      <w:bookmarkStart w:id="11" w:name="_Toc64975927"/>
      <w:bookmarkStart w:id="12" w:name="_Toc64975946"/>
      <w:bookmarkStart w:id="13" w:name="_Toc65142932"/>
      <w:bookmarkStart w:id="14" w:name="_Toc65143067"/>
      <w:bookmarkStart w:id="15" w:name="_Toc65143314"/>
      <w:bookmarkStart w:id="16" w:name="_Toc65144102"/>
      <w:bookmarkStart w:id="17" w:name="_Toc6514417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50B69">
        <w:rPr>
          <w:rFonts w:ascii="Calibri" w:hAnsi="Calibri" w:cs="Calibri"/>
        </w:rPr>
        <w:t>A continuación, se detallan las circunstancias técnicas que podrán dar lugar a modificaciones previstas del contrato:</w:t>
      </w:r>
    </w:p>
    <w:p w14:paraId="3156442A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Aumento o disminución de la plantilla y/o usuarios de FREMAP y en consecuencia, un nuevo dimensionamiento de productos, licenciamientos, subscripciones, mantenimientos y/o soportes no contemplado en el dimensionamiento inicial del contrato.</w:t>
      </w:r>
    </w:p>
    <w:p w14:paraId="5581D37A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Apertura o cierre de centros de FREMAP y, en consecuencia, un nuevo dimensionamiento de productos, licenciamientos, subscripciones, mantenimientos y/o soportes no contemplado en el dimensionamiento inicial del contrato.</w:t>
      </w:r>
    </w:p>
    <w:p w14:paraId="709ACF73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lastRenderedPageBreak/>
        <w:t>Cambios de funciones de la plantilla y/o usuarios de FREMAP y en consecuencia, un nuevo dimensionamiento de productos, licenciamientos, subscripciones, mantenimientos y/o soportes no contemplado en el dimensionamiento inicial del contrato.</w:t>
      </w:r>
    </w:p>
    <w:p w14:paraId="7E1570B3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Variación en la arquitectura inicial propuesta por la detección de funcionamientos anómalos de sistemas de información o comunicaciones de FREMAP que interactúen con el sistema desplegado por el adjudicatario. </w:t>
      </w:r>
    </w:p>
    <w:p w14:paraId="17918209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Variación en la arquitectura inicial propuesta a raíz de la introducción de nuevas tecnologías o sistemas de interés para FREMAP, así como de la evolución tecnológica de la plataforma.</w:t>
      </w:r>
    </w:p>
    <w:p w14:paraId="44364240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Modificaciones de dimensionamiento, productos, licenciamientos, subscripciones, mantenimientos y/o soportes que resulten de cambios normativos o regulatorios.</w:t>
      </w:r>
    </w:p>
    <w:p w14:paraId="709866D1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Modificaciones de dimensionamiento, productos, licenciamientos, subscripciones, mantenimientos y/o soportes que resulten de cambios en el modelo de licenciamiento del proveedor.</w:t>
      </w:r>
    </w:p>
    <w:p w14:paraId="21AD4A67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Modificaciones de dimensionamiento, productos, licenciamientos, subscripciones, mantenimientos y/o soportes que resulten de mejoras de rendimiento necesarias para el negocio de la entidad.</w:t>
      </w:r>
    </w:p>
    <w:p w14:paraId="100C093E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Modificaciones de dimensionamiento, productos, licenciamientos, subscripciones, mantenimientos y/o soportes que resulten de cambios o modificaciones significativas de tipo técnico u organizativo en servicios de FREMAP y/o fabricante de la solución ofertada.</w:t>
      </w:r>
    </w:p>
    <w:p w14:paraId="38CB4F5D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Modificaciones de dimensionamiento, productos, licenciamientos, subscripciones, mantenimientos y/o soportes que resulten de la existencia de incidentes o cambios, funcionales o técnicos, que, por su magnitud o volumen, supongan un exceso de horas de soporte.</w:t>
      </w:r>
    </w:p>
    <w:p w14:paraId="6AB07355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Modificaciones en los requisitos especificados a raíz de variaciones en la Política de Seguridad de FREMAP, así como por necesidades sobrevenidas causadas por nuevas amenazas, vulnerabilidades detectadas, etc. </w:t>
      </w:r>
    </w:p>
    <w:p w14:paraId="0E4567D6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Modificaciones en los requisitos especificados a raíz de modificaciones en los procesos de la DTI de FREMAP. </w:t>
      </w:r>
    </w:p>
    <w:p w14:paraId="17AD3C0F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Modificaciones en los requisitos especificados a raíz de la implementación de casos de uso en los que se utilice proveedores de nube pública como Microsoft Azure, Amazon Web Services (AWS) o similares.</w:t>
      </w:r>
    </w:p>
    <w:p w14:paraId="6BE5D194" w14:textId="77777777" w:rsidR="00D50B69" w:rsidRPr="00D50B69" w:rsidRDefault="00D50B69" w:rsidP="00D50B69">
      <w:p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En el caso de acometer alguna de las modificaciones previstas mencionadas, deberán cumplirse las condiciones y requisitos descritos en el siguiente apartado.</w:t>
      </w:r>
    </w:p>
    <w:p w14:paraId="6AA61B91" w14:textId="77777777" w:rsidR="00D50B69" w:rsidRPr="00D50B69" w:rsidRDefault="00D50B69" w:rsidP="00D50B69">
      <w:pPr>
        <w:jc w:val="both"/>
        <w:rPr>
          <w:rFonts w:ascii="Calibri" w:hAnsi="Calibri" w:cs="Calibri"/>
          <w:b/>
          <w:bCs/>
          <w:u w:val="single"/>
        </w:rPr>
      </w:pPr>
      <w:r w:rsidRPr="00D50B69">
        <w:rPr>
          <w:rFonts w:ascii="Calibri" w:hAnsi="Calibri" w:cs="Calibri"/>
          <w:b/>
          <w:bCs/>
          <w:u w:val="single"/>
        </w:rPr>
        <w:t>Ejecución de modificaciones previstas</w:t>
      </w:r>
    </w:p>
    <w:p w14:paraId="017C6CCF" w14:textId="77777777" w:rsidR="00D50B69" w:rsidRPr="00D50B69" w:rsidRDefault="00D50B69" w:rsidP="00D50B69">
      <w:p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En el caso de acometer alguna de las modificaciones previstas mencionadas en el apartado anterior, se distinguirán los siguientes supuestos de ejecución: </w:t>
      </w:r>
    </w:p>
    <w:p w14:paraId="1D670097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lastRenderedPageBreak/>
        <w:t xml:space="preserve">FREMAP documentará las modificaciones necesarias, justificando las circunstancias técnicas sobrevenidas que resultan en una modificación prevista del contrato. </w:t>
      </w:r>
    </w:p>
    <w:p w14:paraId="138E6DF6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FREMAP realizará una petición formal de modificación prevista al adjudicatario, especificando detalladamente el dimensionamiento y referencias de los productos necesarios. </w:t>
      </w:r>
    </w:p>
    <w:p w14:paraId="5A1D31D2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El adjudicatario deberá presentar en el plazo de 30 días naturales una propuesta técnica y económica que, en todo caso, deberá ser acorde a los precios de mercado. </w:t>
      </w:r>
    </w:p>
    <w:p w14:paraId="2D0D375E" w14:textId="77777777" w:rsidR="00D50B69" w:rsidRPr="00D50B69" w:rsidRDefault="00D50B69" w:rsidP="00D50B69">
      <w:pPr>
        <w:numPr>
          <w:ilvl w:val="0"/>
          <w:numId w:val="10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El precio de los productos ya contratados con anterioridad deberá ser, en todo caso, inferior o igual a los precios unitarios indicados en su oferta económica. </w:t>
      </w:r>
    </w:p>
    <w:p w14:paraId="6F11ECDC" w14:textId="77777777" w:rsidR="00D50B69" w:rsidRPr="00D50B69" w:rsidRDefault="00D50B69" w:rsidP="00D50B69">
      <w:pPr>
        <w:numPr>
          <w:ilvl w:val="0"/>
          <w:numId w:val="11"/>
        </w:num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FREMAP podrá comparar la propuesta técnica y económica recibida con otros operadores del mercado, reservándose la posibilidad de realizar la contratación mediante otros procesos. </w:t>
      </w:r>
    </w:p>
    <w:p w14:paraId="1DB89A5A" w14:textId="77777777" w:rsidR="00D50B69" w:rsidRPr="00D50B69" w:rsidRDefault="00D50B69" w:rsidP="00D50B69">
      <w:p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 xml:space="preserve">Una vez que FREMAP haya aprobado la propuesta del adjudicatario y habiéndose cumplido todas las condiciones indicadas, se firmará el anexo al contrato vigente, correspondiéndose con la ejecución de la modificación prevista según los términos descritos. </w:t>
      </w:r>
    </w:p>
    <w:p w14:paraId="4E062DDC" w14:textId="77777777" w:rsidR="00D50B69" w:rsidRPr="00D50B69" w:rsidRDefault="00D50B69" w:rsidP="00D50B69">
      <w:pPr>
        <w:jc w:val="both"/>
        <w:rPr>
          <w:rFonts w:ascii="Calibri" w:hAnsi="Calibri" w:cs="Calibri"/>
        </w:rPr>
      </w:pPr>
      <w:r w:rsidRPr="00D50B69">
        <w:rPr>
          <w:rFonts w:ascii="Calibri" w:hAnsi="Calibri" w:cs="Calibri"/>
        </w:rPr>
        <w:t>A partir de la firma del mencionado anexo del contrato, serán de aplicación las mismas condiciones y acuerdos establecidos en esta contratación.</w:t>
      </w:r>
    </w:p>
    <w:p w14:paraId="199E11B4" w14:textId="02A5966F" w:rsidR="00994535" w:rsidRPr="00D50B69" w:rsidRDefault="00994535" w:rsidP="006D12FC">
      <w:pPr>
        <w:widowControl w:val="0"/>
        <w:spacing w:after="0" w:line="240" w:lineRule="auto"/>
        <w:jc w:val="both"/>
        <w:rPr>
          <w:rFonts w:ascii="Calibri" w:hAnsi="Calibri" w:cs="Calibri"/>
        </w:rPr>
      </w:pPr>
    </w:p>
    <w:sectPr w:rsidR="00994535" w:rsidRPr="00D50B69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84FD9" w14:textId="77777777" w:rsidR="00866B8A" w:rsidRDefault="00866B8A" w:rsidP="007D7BFC">
      <w:pPr>
        <w:spacing w:after="0" w:line="240" w:lineRule="auto"/>
      </w:pPr>
      <w:r>
        <w:separator/>
      </w:r>
    </w:p>
  </w:endnote>
  <w:endnote w:type="continuationSeparator" w:id="0">
    <w:p w14:paraId="37AF2254" w14:textId="77777777" w:rsidR="00866B8A" w:rsidRDefault="00866B8A" w:rsidP="007D7BFC">
      <w:pPr>
        <w:spacing w:after="0" w:line="240" w:lineRule="auto"/>
      </w:pPr>
      <w:r>
        <w:continuationSeparator/>
      </w:r>
    </w:p>
  </w:endnote>
  <w:endnote w:type="continuationNotice" w:id="1">
    <w:p w14:paraId="1B6BC40E" w14:textId="77777777" w:rsidR="00866B8A" w:rsidRDefault="00866B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D395C" w14:textId="22F6B89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6E15417D" wp14:editId="14158AB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638916537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F13F29" w14:textId="7E1106E5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5417D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73.45pt;height:34.75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" filled="f" stroked="f">
              <v:textbox style="mso-fit-shape-to-text:t" inset="20pt,0,0,15pt">
                <w:txbxContent>
                  <w:p w14:paraId="6CF13F29" w14:textId="7E1106E5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DFE6F" w14:textId="7603475D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6D5AC26" wp14:editId="1194AB97">
              <wp:simplePos x="1078663" y="10074826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119861657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39CC3A" w14:textId="16D9D0FD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D5AC26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45pt;height:34.75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" filled="f" stroked="f">
              <v:textbox style="mso-fit-shape-to-text:t" inset="20pt,0,0,15pt">
                <w:txbxContent>
                  <w:p w14:paraId="7E39CC3A" w14:textId="16D9D0FD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D3DB5" w14:textId="2119615E" w:rsidR="00A26306" w:rsidRDefault="00A26306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 wp14:anchorId="65B925B8" wp14:editId="0AAA1B0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2815" cy="441325"/>
              <wp:effectExtent l="0" t="0" r="635" b="0"/>
              <wp:wrapNone/>
              <wp:docPr id="644746052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281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8D60E0" w14:textId="00CA3976" w:rsidR="00A26306" w:rsidRPr="00A26306" w:rsidRDefault="00A26306" w:rsidP="00A2630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A26306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B925B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73.45pt;height:34.75pt;z-index:25165568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" filled="f" stroked="f">
              <v:textbox style="mso-fit-shape-to-text:t" inset="20pt,0,0,15pt">
                <w:txbxContent>
                  <w:p w14:paraId="2E8D60E0" w14:textId="00CA3976" w:rsidR="00A26306" w:rsidRPr="00A26306" w:rsidRDefault="00A26306" w:rsidP="00A2630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A26306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8931D" w14:textId="77777777" w:rsidR="00866B8A" w:rsidRDefault="00866B8A" w:rsidP="007D7BFC">
      <w:pPr>
        <w:spacing w:after="0" w:line="240" w:lineRule="auto"/>
      </w:pPr>
      <w:r>
        <w:separator/>
      </w:r>
    </w:p>
  </w:footnote>
  <w:footnote w:type="continuationSeparator" w:id="0">
    <w:p w14:paraId="03D33FB9" w14:textId="77777777" w:rsidR="00866B8A" w:rsidRDefault="00866B8A" w:rsidP="007D7BFC">
      <w:pPr>
        <w:spacing w:after="0" w:line="240" w:lineRule="auto"/>
      </w:pPr>
      <w:r>
        <w:continuationSeparator/>
      </w:r>
    </w:p>
  </w:footnote>
  <w:footnote w:type="continuationNotice" w:id="1">
    <w:p w14:paraId="6F3B09E2" w14:textId="77777777" w:rsidR="00866B8A" w:rsidRDefault="00866B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575B3" w14:textId="711D7432" w:rsidR="007D7BFC" w:rsidRPr="00FD39E7" w:rsidRDefault="00FD39E7" w:rsidP="00FD39E7">
    <w:pPr>
      <w:spacing w:line="183" w:lineRule="exact"/>
      <w:jc w:val="center"/>
      <w:rPr>
        <w:i/>
        <w:sz w:val="16"/>
      </w:rPr>
    </w:pPr>
    <w:r w:rsidRPr="00DD4269">
      <w:rPr>
        <w:i/>
        <w:sz w:val="16"/>
      </w:rPr>
      <w:t>LICT/99/032/2025/0166</w:t>
    </w:r>
    <w:r>
      <w:rPr>
        <w:i/>
        <w:sz w:val="16"/>
      </w:rPr>
      <w:t xml:space="preserve"> -</w:t>
    </w:r>
    <w:r>
      <w:rPr>
        <w:i/>
        <w:spacing w:val="-4"/>
        <w:sz w:val="16"/>
      </w:rPr>
      <w:t xml:space="preserve"> </w:t>
    </w:r>
    <w:r w:rsidRPr="00AB2283">
      <w:rPr>
        <w:i/>
        <w:sz w:val="16"/>
      </w:rPr>
      <w:t>Contratación del suministro, mantenimiento y soporte técnico de una solución de seguridad de navegación a internet basado en el filtrado de DNS para FREMAP, Mutua Colaboradora con la S</w:t>
    </w:r>
    <w:r>
      <w:rPr>
        <w:i/>
        <w:sz w:val="16"/>
      </w:rPr>
      <w:t>egur</w:t>
    </w:r>
    <w:r w:rsidRPr="00AB2283">
      <w:rPr>
        <w:i/>
        <w:sz w:val="16"/>
      </w:rPr>
      <w:t>idad Social nº 61.</w:t>
    </w:r>
    <w:r w:rsidR="007D7BFC" w:rsidRPr="00681687">
      <w:rPr>
        <w:rFonts w:ascii="Calibri" w:hAnsi="Calibri" w:cs="Calibri"/>
        <w:noProof/>
        <w:sz w:val="24"/>
        <w:szCs w:val="28"/>
        <w:lang w:eastAsia="es-ES"/>
      </w:rPr>
      <w:drawing>
        <wp:anchor distT="0" distB="0" distL="114300" distR="114300" simplePos="0" relativeHeight="251658752" behindDoc="0" locked="0" layoutInCell="1" allowOverlap="1" wp14:anchorId="7311124A" wp14:editId="70F79EE9">
          <wp:simplePos x="0" y="0"/>
          <wp:positionH relativeFrom="column">
            <wp:posOffset>-704850</wp:posOffset>
          </wp:positionH>
          <wp:positionV relativeFrom="paragraph">
            <wp:posOffset>-38735</wp:posOffset>
          </wp:positionV>
          <wp:extent cx="581025" cy="371475"/>
          <wp:effectExtent l="0" t="0" r="9525" b="9525"/>
          <wp:wrapTopAndBottom/>
          <wp:docPr id="1" name="Imagen 1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DA0B53" w14:textId="6BD6901F" w:rsidR="007D7BFC" w:rsidRDefault="00000000">
    <w:pPr>
      <w:pStyle w:val="Encabezado"/>
    </w:pPr>
    <w:r>
      <w:rPr>
        <w:noProof/>
      </w:rPr>
      <w:pict w14:anchorId="41DAB3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margin-left:-28.65pt;margin-top:167.8pt;width:481.65pt;height:364.6pt;z-index:-251656704;mso-position-horizontal-relative:margin;mso-position-vertical-relative:margin" o:allowincell="f">
          <v:imagedata r:id="rId2" o:title="MARCA DE 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456"/>
    <w:multiLevelType w:val="hybridMultilevel"/>
    <w:tmpl w:val="EE62C4C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C70FF"/>
    <w:multiLevelType w:val="hybridMultilevel"/>
    <w:tmpl w:val="558099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9F2C3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D947202"/>
    <w:multiLevelType w:val="multilevel"/>
    <w:tmpl w:val="EC84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D932281"/>
    <w:multiLevelType w:val="hybridMultilevel"/>
    <w:tmpl w:val="C706BC26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A0F21"/>
    <w:multiLevelType w:val="hybridMultilevel"/>
    <w:tmpl w:val="C84C81D0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387"/>
    <w:multiLevelType w:val="hybridMultilevel"/>
    <w:tmpl w:val="7FFEB6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860D0D"/>
    <w:multiLevelType w:val="hybridMultilevel"/>
    <w:tmpl w:val="DE088B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001836"/>
    <w:multiLevelType w:val="hybridMultilevel"/>
    <w:tmpl w:val="AFF4C7BC"/>
    <w:lvl w:ilvl="0" w:tplc="4F0CDDEE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F4298A"/>
    <w:multiLevelType w:val="hybridMultilevel"/>
    <w:tmpl w:val="ACE8CD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0222191">
    <w:abstractNumId w:val="6"/>
  </w:num>
  <w:num w:numId="2" w16cid:durableId="77364870">
    <w:abstractNumId w:val="1"/>
  </w:num>
  <w:num w:numId="3" w16cid:durableId="462622138">
    <w:abstractNumId w:val="7"/>
  </w:num>
  <w:num w:numId="4" w16cid:durableId="408501569">
    <w:abstractNumId w:val="2"/>
  </w:num>
  <w:num w:numId="5" w16cid:durableId="386219840">
    <w:abstractNumId w:val="5"/>
  </w:num>
  <w:num w:numId="6" w16cid:durableId="362941601">
    <w:abstractNumId w:val="4"/>
  </w:num>
  <w:num w:numId="7" w16cid:durableId="1468858981">
    <w:abstractNumId w:val="8"/>
  </w:num>
  <w:num w:numId="8" w16cid:durableId="1123108652">
    <w:abstractNumId w:val="10"/>
  </w:num>
  <w:num w:numId="9" w16cid:durableId="1473673298">
    <w:abstractNumId w:val="9"/>
  </w:num>
  <w:num w:numId="10" w16cid:durableId="647787347">
    <w:abstractNumId w:val="3"/>
  </w:num>
  <w:num w:numId="11" w16cid:durableId="362364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7BFC"/>
    <w:rsid w:val="0001049B"/>
    <w:rsid w:val="00015EC9"/>
    <w:rsid w:val="00052DBD"/>
    <w:rsid w:val="00062828"/>
    <w:rsid w:val="000B237D"/>
    <w:rsid w:val="000B3082"/>
    <w:rsid w:val="000E16AA"/>
    <w:rsid w:val="00132D41"/>
    <w:rsid w:val="00162240"/>
    <w:rsid w:val="00165B0E"/>
    <w:rsid w:val="001723CE"/>
    <w:rsid w:val="00172BD6"/>
    <w:rsid w:val="00173AA2"/>
    <w:rsid w:val="00195B23"/>
    <w:rsid w:val="001A0C99"/>
    <w:rsid w:val="001F7189"/>
    <w:rsid w:val="001F75D5"/>
    <w:rsid w:val="00203129"/>
    <w:rsid w:val="002077D1"/>
    <w:rsid w:val="00215ADD"/>
    <w:rsid w:val="0021782A"/>
    <w:rsid w:val="00221243"/>
    <w:rsid w:val="002342CD"/>
    <w:rsid w:val="002645B0"/>
    <w:rsid w:val="00265CD6"/>
    <w:rsid w:val="0026731E"/>
    <w:rsid w:val="0027490B"/>
    <w:rsid w:val="00280C01"/>
    <w:rsid w:val="00283584"/>
    <w:rsid w:val="00291903"/>
    <w:rsid w:val="00291BB1"/>
    <w:rsid w:val="00296826"/>
    <w:rsid w:val="002A0FD6"/>
    <w:rsid w:val="002B14CA"/>
    <w:rsid w:val="002B397F"/>
    <w:rsid w:val="002B42E3"/>
    <w:rsid w:val="002D2554"/>
    <w:rsid w:val="002D6F4B"/>
    <w:rsid w:val="002D7343"/>
    <w:rsid w:val="00301880"/>
    <w:rsid w:val="003064F3"/>
    <w:rsid w:val="00327F9E"/>
    <w:rsid w:val="0033231F"/>
    <w:rsid w:val="00333304"/>
    <w:rsid w:val="00343F84"/>
    <w:rsid w:val="00344C87"/>
    <w:rsid w:val="00361ABC"/>
    <w:rsid w:val="00383B96"/>
    <w:rsid w:val="003953E2"/>
    <w:rsid w:val="003C5406"/>
    <w:rsid w:val="003C5FA4"/>
    <w:rsid w:val="003D4867"/>
    <w:rsid w:val="003F3DA8"/>
    <w:rsid w:val="00401816"/>
    <w:rsid w:val="00411BB3"/>
    <w:rsid w:val="00411E61"/>
    <w:rsid w:val="004161AD"/>
    <w:rsid w:val="00437672"/>
    <w:rsid w:val="00440E78"/>
    <w:rsid w:val="004450ED"/>
    <w:rsid w:val="00466440"/>
    <w:rsid w:val="00475292"/>
    <w:rsid w:val="004A61ED"/>
    <w:rsid w:val="004B3335"/>
    <w:rsid w:val="004B5E7B"/>
    <w:rsid w:val="004D50D1"/>
    <w:rsid w:val="004E3CE0"/>
    <w:rsid w:val="004F0B3A"/>
    <w:rsid w:val="004F7145"/>
    <w:rsid w:val="00503F84"/>
    <w:rsid w:val="00523DEE"/>
    <w:rsid w:val="00533835"/>
    <w:rsid w:val="00541F72"/>
    <w:rsid w:val="00563572"/>
    <w:rsid w:val="0056540F"/>
    <w:rsid w:val="00582A94"/>
    <w:rsid w:val="00590CDC"/>
    <w:rsid w:val="005952F4"/>
    <w:rsid w:val="005B01F2"/>
    <w:rsid w:val="005B30E8"/>
    <w:rsid w:val="005B35B0"/>
    <w:rsid w:val="005C1CBB"/>
    <w:rsid w:val="005C4F30"/>
    <w:rsid w:val="005C583E"/>
    <w:rsid w:val="006015EB"/>
    <w:rsid w:val="00603E54"/>
    <w:rsid w:val="00615A53"/>
    <w:rsid w:val="00623F55"/>
    <w:rsid w:val="00632349"/>
    <w:rsid w:val="00642774"/>
    <w:rsid w:val="006558EC"/>
    <w:rsid w:val="00681687"/>
    <w:rsid w:val="0069675F"/>
    <w:rsid w:val="00696BC9"/>
    <w:rsid w:val="006972B1"/>
    <w:rsid w:val="006D12FC"/>
    <w:rsid w:val="0072542F"/>
    <w:rsid w:val="00726662"/>
    <w:rsid w:val="0073411C"/>
    <w:rsid w:val="00743489"/>
    <w:rsid w:val="00746CBA"/>
    <w:rsid w:val="007602D2"/>
    <w:rsid w:val="00773615"/>
    <w:rsid w:val="00787F87"/>
    <w:rsid w:val="00794CD2"/>
    <w:rsid w:val="007962C9"/>
    <w:rsid w:val="00796A30"/>
    <w:rsid w:val="007B3CC1"/>
    <w:rsid w:val="007B4C8C"/>
    <w:rsid w:val="007C70D8"/>
    <w:rsid w:val="007D0728"/>
    <w:rsid w:val="007D7BFC"/>
    <w:rsid w:val="007E3C7B"/>
    <w:rsid w:val="00816D98"/>
    <w:rsid w:val="008178A3"/>
    <w:rsid w:val="008259D5"/>
    <w:rsid w:val="00866B8A"/>
    <w:rsid w:val="00892AF9"/>
    <w:rsid w:val="008A0B96"/>
    <w:rsid w:val="008B43DA"/>
    <w:rsid w:val="008C57E7"/>
    <w:rsid w:val="008C5FE4"/>
    <w:rsid w:val="008E05A4"/>
    <w:rsid w:val="008E1F08"/>
    <w:rsid w:val="008F475B"/>
    <w:rsid w:val="008F58ED"/>
    <w:rsid w:val="009039A1"/>
    <w:rsid w:val="00907916"/>
    <w:rsid w:val="009260F6"/>
    <w:rsid w:val="009459EF"/>
    <w:rsid w:val="00962F0A"/>
    <w:rsid w:val="00974BCF"/>
    <w:rsid w:val="009849DE"/>
    <w:rsid w:val="0098641F"/>
    <w:rsid w:val="00994535"/>
    <w:rsid w:val="00995AF8"/>
    <w:rsid w:val="009A3AC6"/>
    <w:rsid w:val="009B1671"/>
    <w:rsid w:val="009D061B"/>
    <w:rsid w:val="00A0597C"/>
    <w:rsid w:val="00A0773A"/>
    <w:rsid w:val="00A2178D"/>
    <w:rsid w:val="00A26306"/>
    <w:rsid w:val="00A3693A"/>
    <w:rsid w:val="00A37C0C"/>
    <w:rsid w:val="00A77AFE"/>
    <w:rsid w:val="00A818FA"/>
    <w:rsid w:val="00AA062D"/>
    <w:rsid w:val="00AA467F"/>
    <w:rsid w:val="00AA6326"/>
    <w:rsid w:val="00AC0F39"/>
    <w:rsid w:val="00AD1055"/>
    <w:rsid w:val="00B01AF2"/>
    <w:rsid w:val="00B25862"/>
    <w:rsid w:val="00B26FD6"/>
    <w:rsid w:val="00B33A06"/>
    <w:rsid w:val="00B36176"/>
    <w:rsid w:val="00B61C04"/>
    <w:rsid w:val="00B75E57"/>
    <w:rsid w:val="00B96544"/>
    <w:rsid w:val="00BA6AD1"/>
    <w:rsid w:val="00BF41FD"/>
    <w:rsid w:val="00C24EE9"/>
    <w:rsid w:val="00C34087"/>
    <w:rsid w:val="00C34703"/>
    <w:rsid w:val="00C515E5"/>
    <w:rsid w:val="00C57196"/>
    <w:rsid w:val="00C609FE"/>
    <w:rsid w:val="00C84A78"/>
    <w:rsid w:val="00CE6FD6"/>
    <w:rsid w:val="00CF11EE"/>
    <w:rsid w:val="00CF4421"/>
    <w:rsid w:val="00D023DC"/>
    <w:rsid w:val="00D06A67"/>
    <w:rsid w:val="00D4654C"/>
    <w:rsid w:val="00D50B69"/>
    <w:rsid w:val="00D55BCB"/>
    <w:rsid w:val="00D62FF2"/>
    <w:rsid w:val="00D8405A"/>
    <w:rsid w:val="00DF0FD3"/>
    <w:rsid w:val="00DF2C88"/>
    <w:rsid w:val="00E26EDC"/>
    <w:rsid w:val="00E32523"/>
    <w:rsid w:val="00E43D6E"/>
    <w:rsid w:val="00E6189F"/>
    <w:rsid w:val="00E7259B"/>
    <w:rsid w:val="00E74F11"/>
    <w:rsid w:val="00E847A7"/>
    <w:rsid w:val="00E900AF"/>
    <w:rsid w:val="00E91CED"/>
    <w:rsid w:val="00EC04A9"/>
    <w:rsid w:val="00EC27C4"/>
    <w:rsid w:val="00EE3E74"/>
    <w:rsid w:val="00EF59F9"/>
    <w:rsid w:val="00EF6F27"/>
    <w:rsid w:val="00F12C45"/>
    <w:rsid w:val="00F13428"/>
    <w:rsid w:val="00F167A8"/>
    <w:rsid w:val="00F20874"/>
    <w:rsid w:val="00F25AC7"/>
    <w:rsid w:val="00F30537"/>
    <w:rsid w:val="00F576F4"/>
    <w:rsid w:val="00F637FE"/>
    <w:rsid w:val="00F67CF3"/>
    <w:rsid w:val="00FC3BA1"/>
    <w:rsid w:val="00FD39E7"/>
    <w:rsid w:val="00FD3C83"/>
    <w:rsid w:val="00FD5F84"/>
    <w:rsid w:val="00FF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FCDBC"/>
  <w15:chartTrackingRefBased/>
  <w15:docId w15:val="{6F98D149-D6BF-47BE-8CB4-4A7B1BE1E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D7BF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D7BF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D7BF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D7BF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D7BF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D7BF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D7BF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D7BF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D7BF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D7BF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D7BF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D7BF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D7BF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D7BF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D7BF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D7BF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D7BF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D7BF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D7BF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7D7BF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D7BF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7D7BF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D7BF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7D7BFC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7D7BF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7D7BF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D7BF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D7BF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D7BF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D7BFC"/>
  </w:style>
  <w:style w:type="paragraph" w:styleId="Piedepgina">
    <w:name w:val="footer"/>
    <w:basedOn w:val="Normal"/>
    <w:link w:val="PiedepginaCar"/>
    <w:uiPriority w:val="99"/>
    <w:unhideWhenUsed/>
    <w:rsid w:val="007D7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D7BFC"/>
  </w:style>
  <w:style w:type="character" w:styleId="Hipervnculo">
    <w:name w:val="Hyperlink"/>
    <w:basedOn w:val="Fuentedeprrafopredeter"/>
    <w:uiPriority w:val="99"/>
    <w:unhideWhenUsed/>
    <w:rsid w:val="003D4867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D48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3D4867"/>
    <w:rPr>
      <w:color w:val="96607D" w:themeColor="followedHyperlink"/>
      <w:u w:val="single"/>
    </w:rPr>
  </w:style>
  <w:style w:type="paragraph" w:customStyle="1" w:styleId="Default">
    <w:name w:val="Default"/>
    <w:rsid w:val="00A37C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character" w:customStyle="1" w:styleId="PrrafodelistaCar">
    <w:name w:val="Párrafo de lista Car"/>
    <w:aliases w:val="TOC style Car,lp1 Car"/>
    <w:link w:val="Prrafodelista"/>
    <w:uiPriority w:val="34"/>
    <w:locked/>
    <w:rsid w:val="00327F9E"/>
  </w:style>
  <w:style w:type="table" w:styleId="Tablaconcuadrcula">
    <w:name w:val="Table Grid"/>
    <w:basedOn w:val="Tablanormal"/>
    <w:uiPriority w:val="39"/>
    <w:rsid w:val="00327F9E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4</Pages>
  <Words>1184</Words>
  <Characters>6512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82</cp:revision>
  <dcterms:created xsi:type="dcterms:W3CDTF">2025-08-20T14:19:00Z</dcterms:created>
  <dcterms:modified xsi:type="dcterms:W3CDTF">2026-05-07T14:09:00Z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266e0b44,61afe1b9,47717002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2025-02-06T15:02:25Z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396ca384-07ab-46fa-9d52-1227fa0ef9e3</vt:lpwstr>
  </property>
  <property fmtid="{D5CDD505-2E9C-101B-9397-08002B2CF9AE}" pid="11" name="MSIP_Label_2c0a8209-6590-4cef-adb7-80fa47675d6e_ContentBits">
    <vt:lpwstr>2</vt:lpwstr>
  </property>
</Properties>
</file>